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38854" w14:textId="77777777" w:rsidR="008C1292" w:rsidRDefault="008C1292" w:rsidP="008C1292">
      <w:pPr>
        <w:widowControl/>
        <w:jc w:val="left"/>
        <w:rPr>
          <w:rFonts w:ascii="方正黑体简体" w:eastAsia="方正黑体简体" w:hAnsi="宋体"/>
          <w:sz w:val="28"/>
          <w:szCs w:val="28"/>
        </w:rPr>
      </w:pPr>
      <w:r>
        <w:rPr>
          <w:rFonts w:ascii="方正黑体简体" w:eastAsia="方正黑体简体" w:hAnsi="宋体" w:hint="eastAsia"/>
          <w:sz w:val="28"/>
          <w:szCs w:val="28"/>
        </w:rPr>
        <w:t>附件4</w:t>
      </w:r>
    </w:p>
    <w:p w14:paraId="2641E399" w14:textId="15BB1BFE" w:rsidR="008C1292" w:rsidRDefault="00FA113F" w:rsidP="008C1292">
      <w:pPr>
        <w:widowControl/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申报</w:t>
      </w:r>
      <w:r w:rsidR="00BE469E" w:rsidRPr="00BE469E">
        <w:rPr>
          <w:rFonts w:ascii="宋体" w:eastAsia="宋体" w:hAnsi="宋体" w:hint="eastAsia"/>
          <w:b/>
          <w:sz w:val="28"/>
        </w:rPr>
        <w:t>2026年度石油工程建设优秀勘察设计水平评价</w:t>
      </w:r>
    </w:p>
    <w:p w14:paraId="48C51968" w14:textId="77777777" w:rsidR="008C1292" w:rsidRDefault="008C1292" w:rsidP="008C1292">
      <w:pPr>
        <w:snapToGrid w:val="0"/>
        <w:spacing w:line="400" w:lineRule="exact"/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的项目简介编写说明</w:t>
      </w:r>
    </w:p>
    <w:p w14:paraId="4C6C86CB" w14:textId="77777777" w:rsidR="008C1292" w:rsidRDefault="008C1292" w:rsidP="008C1292">
      <w:pPr>
        <w:snapToGrid w:val="0"/>
        <w:spacing w:line="400" w:lineRule="exact"/>
        <w:jc w:val="center"/>
        <w:rPr>
          <w:rFonts w:ascii="宋体" w:eastAsia="宋体" w:hAnsi="宋体"/>
          <w:b/>
          <w:sz w:val="24"/>
        </w:rPr>
      </w:pPr>
    </w:p>
    <w:p w14:paraId="7A7BF5AE" w14:textId="7A2A2EC2" w:rsidR="008C1292" w:rsidRDefault="008C1292" w:rsidP="008C1292">
      <w:pPr>
        <w:widowControl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   1.该项目简介表用于</w:t>
      </w:r>
      <w:bookmarkStart w:id="0" w:name="_Hlk219389326"/>
      <w:r w:rsidR="00BE469E">
        <w:rPr>
          <w:rFonts w:ascii="宋体" w:eastAsia="宋体" w:hAnsi="宋体" w:hint="eastAsia"/>
          <w:sz w:val="24"/>
        </w:rPr>
        <w:t>中国石油工程建设协会</w:t>
      </w:r>
      <w:bookmarkEnd w:id="0"/>
      <w:r>
        <w:rPr>
          <w:rFonts w:ascii="宋体" w:eastAsia="宋体" w:hAnsi="宋体" w:hint="eastAsia"/>
          <w:sz w:val="24"/>
        </w:rPr>
        <w:t>勘察设计水平评价会议评审委员使用。</w:t>
      </w:r>
    </w:p>
    <w:p w14:paraId="008D0F8C" w14:textId="77777777" w:rsidR="008C1292" w:rsidRDefault="008C1292" w:rsidP="008C1292">
      <w:pPr>
        <w:snapToGrid w:val="0"/>
        <w:spacing w:line="560" w:lineRule="exact"/>
        <w:ind w:firstLineChars="200" w:firstLine="47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2.项目简介要重点突出、力求简洁，</w:t>
      </w:r>
      <w:r>
        <w:rPr>
          <w:rFonts w:ascii="宋体" w:eastAsia="宋体" w:hAnsi="宋体" w:hint="eastAsia"/>
          <w:b/>
          <w:sz w:val="24"/>
        </w:rPr>
        <w:t>限7</w:t>
      </w:r>
      <w:r>
        <w:rPr>
          <w:rFonts w:ascii="宋体" w:eastAsia="宋体" w:hAnsi="宋体"/>
          <w:b/>
          <w:sz w:val="24"/>
        </w:rPr>
        <w:t>00字，</w:t>
      </w:r>
      <w:r>
        <w:rPr>
          <w:rFonts w:ascii="宋体" w:eastAsia="宋体" w:hAnsi="宋体" w:hint="eastAsia"/>
          <w:sz w:val="24"/>
        </w:rPr>
        <w:t>宋体5号字，行距固定值20磅。</w:t>
      </w:r>
    </w:p>
    <w:p w14:paraId="3E9A20BC" w14:textId="335A0E0C" w:rsidR="008C1292" w:rsidRDefault="008C1292" w:rsidP="008C1292">
      <w:pPr>
        <w:snapToGrid w:val="0"/>
        <w:spacing w:line="560" w:lineRule="exact"/>
        <w:ind w:firstLineChars="200" w:firstLine="47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3.第一行只填写：申报单位、勘察设计项目名称，第一行采用宋体5号字，行距单</w:t>
      </w:r>
      <w:proofErr w:type="gramStart"/>
      <w:r>
        <w:rPr>
          <w:rFonts w:ascii="宋体" w:eastAsia="宋体" w:hAnsi="宋体" w:hint="eastAsia"/>
          <w:sz w:val="24"/>
        </w:rPr>
        <w:t>倍</w:t>
      </w:r>
      <w:proofErr w:type="gramEnd"/>
      <w:r>
        <w:rPr>
          <w:rFonts w:ascii="宋体" w:eastAsia="宋体" w:hAnsi="宋体" w:hint="eastAsia"/>
          <w:sz w:val="24"/>
        </w:rPr>
        <w:t>行距。</w:t>
      </w:r>
    </w:p>
    <w:p w14:paraId="39E6B2F3" w14:textId="77777777" w:rsidR="008C1292" w:rsidRDefault="008C1292" w:rsidP="008C1292">
      <w:pPr>
        <w:snapToGrid w:val="0"/>
        <w:spacing w:line="560" w:lineRule="exact"/>
        <w:ind w:firstLineChars="200" w:firstLine="47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4.每个项目简介形成一个WORD文件</w:t>
      </w:r>
    </w:p>
    <w:p w14:paraId="626BF3BC" w14:textId="77777777" w:rsidR="008C1292" w:rsidRDefault="008C1292" w:rsidP="008C1292">
      <w:pPr>
        <w:snapToGrid w:val="0"/>
        <w:spacing w:line="560" w:lineRule="exact"/>
        <w:ind w:firstLineChars="200" w:firstLine="47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文件命名规则：简介 勘察设计项目名称简写 单位简称</w:t>
      </w:r>
      <w:r>
        <w:rPr>
          <w:rFonts w:ascii="宋体" w:eastAsia="宋体" w:hAnsi="宋体"/>
          <w:sz w:val="24"/>
        </w:rPr>
        <w:t xml:space="preserve"> </w:t>
      </w:r>
    </w:p>
    <w:p w14:paraId="62725CDE" w14:textId="77777777" w:rsidR="008C1292" w:rsidRDefault="008C1292" w:rsidP="008C1292">
      <w:pPr>
        <w:snapToGrid w:val="0"/>
        <w:spacing w:line="560" w:lineRule="exact"/>
        <w:ind w:firstLineChars="200" w:firstLine="47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例如：简介 红山嘴油田 新疆院。</w:t>
      </w:r>
    </w:p>
    <w:p w14:paraId="3C2E2136" w14:textId="6A4227CF" w:rsidR="00F503D9" w:rsidRPr="00FA113F" w:rsidRDefault="00F503D9" w:rsidP="00FA113F">
      <w:pPr>
        <w:snapToGrid w:val="0"/>
        <w:spacing w:line="560" w:lineRule="exact"/>
        <w:ind w:firstLineChars="200" w:firstLine="472"/>
        <w:rPr>
          <w:rFonts w:ascii="宋体" w:eastAsia="宋体" w:hAnsi="宋体"/>
          <w:sz w:val="24"/>
        </w:rPr>
      </w:pPr>
      <w:r w:rsidRPr="00FA113F">
        <w:rPr>
          <w:rFonts w:ascii="宋体" w:eastAsia="宋体" w:hAnsi="宋体" w:hint="eastAsia"/>
          <w:sz w:val="24"/>
        </w:rPr>
        <w:t xml:space="preserve">5.关于序号索引，请参考：一、1. </w:t>
      </w:r>
      <w:r w:rsidRPr="00FA113F">
        <w:rPr>
          <w:rFonts w:ascii="宋体" w:eastAsia="宋体" w:hAnsi="宋体"/>
          <w:sz w:val="24"/>
        </w:rPr>
        <w:fldChar w:fldCharType="begin"/>
      </w:r>
      <w:r w:rsidRPr="00FA113F">
        <w:rPr>
          <w:rFonts w:ascii="宋体" w:eastAsia="宋体" w:hAnsi="宋体"/>
          <w:sz w:val="24"/>
        </w:rPr>
        <w:instrText xml:space="preserve"> </w:instrText>
      </w:r>
      <w:r w:rsidRPr="00FA113F">
        <w:rPr>
          <w:rFonts w:ascii="宋体" w:eastAsia="宋体" w:hAnsi="宋体" w:hint="eastAsia"/>
          <w:sz w:val="24"/>
        </w:rPr>
        <w:instrText>= 1 \* GB3</w:instrText>
      </w:r>
      <w:r w:rsidRPr="00FA113F">
        <w:rPr>
          <w:rFonts w:ascii="宋体" w:eastAsia="宋体" w:hAnsi="宋体"/>
          <w:sz w:val="24"/>
        </w:rPr>
        <w:instrText xml:space="preserve"> </w:instrText>
      </w:r>
      <w:r w:rsidRPr="00FA113F">
        <w:rPr>
          <w:rFonts w:ascii="宋体" w:eastAsia="宋体" w:hAnsi="宋体"/>
          <w:sz w:val="24"/>
        </w:rPr>
        <w:fldChar w:fldCharType="separate"/>
      </w:r>
      <w:r w:rsidRPr="00FA113F">
        <w:rPr>
          <w:rFonts w:ascii="宋体" w:eastAsia="宋体" w:hAnsi="宋体" w:hint="eastAsia"/>
          <w:sz w:val="24"/>
        </w:rPr>
        <w:t>①</w:t>
      </w:r>
      <w:r w:rsidRPr="00FA113F">
        <w:rPr>
          <w:rFonts w:ascii="宋体" w:eastAsia="宋体" w:hAnsi="宋体"/>
          <w:sz w:val="24"/>
        </w:rPr>
        <w:fldChar w:fldCharType="end"/>
      </w:r>
      <w:r w:rsidRPr="00FA113F">
        <w:rPr>
          <w:rFonts w:ascii="宋体" w:eastAsia="宋体" w:hAnsi="宋体" w:hint="eastAsia"/>
          <w:sz w:val="24"/>
        </w:rPr>
        <w:t>，同级别行末用分号，最后用句号。例如:</w:t>
      </w:r>
    </w:p>
    <w:p w14:paraId="50BCD5BB" w14:textId="77777777" w:rsidR="00F503D9" w:rsidRPr="00FA113F" w:rsidRDefault="00F503D9" w:rsidP="00FA113F">
      <w:pPr>
        <w:snapToGrid w:val="0"/>
        <w:spacing w:line="560" w:lineRule="exact"/>
        <w:ind w:firstLineChars="200" w:firstLine="472"/>
        <w:rPr>
          <w:rFonts w:ascii="宋体" w:eastAsia="宋体" w:hAnsi="宋体"/>
          <w:sz w:val="24"/>
        </w:rPr>
      </w:pPr>
      <w:r w:rsidRPr="00FA113F">
        <w:rPr>
          <w:rFonts w:ascii="宋体" w:eastAsia="宋体" w:hAnsi="宋体" w:hint="eastAsia"/>
          <w:sz w:val="24"/>
        </w:rPr>
        <w:t xml:space="preserve">    一、</w:t>
      </w:r>
      <w:r w:rsidRPr="00FA113F">
        <w:rPr>
          <w:rFonts w:ascii="宋体" w:eastAsia="宋体" w:hAnsi="宋体"/>
          <w:sz w:val="24"/>
        </w:rPr>
        <w:t>创新点</w:t>
      </w:r>
    </w:p>
    <w:p w14:paraId="77603ADA" w14:textId="77777777" w:rsidR="00F503D9" w:rsidRPr="00FA113F" w:rsidRDefault="00F503D9" w:rsidP="00FA113F">
      <w:pPr>
        <w:snapToGrid w:val="0"/>
        <w:spacing w:line="560" w:lineRule="exact"/>
        <w:ind w:firstLineChars="200" w:firstLine="472"/>
        <w:rPr>
          <w:rFonts w:ascii="宋体" w:eastAsia="宋体" w:hAnsi="宋体"/>
          <w:sz w:val="24"/>
        </w:rPr>
      </w:pPr>
      <w:r w:rsidRPr="00FA113F">
        <w:rPr>
          <w:rFonts w:ascii="宋体" w:eastAsia="宋体" w:hAnsi="宋体" w:hint="eastAsia"/>
          <w:sz w:val="24"/>
        </w:rPr>
        <w:t xml:space="preserve">    1.采用的新技术</w:t>
      </w:r>
    </w:p>
    <w:p w14:paraId="41BEA7D2" w14:textId="77777777" w:rsidR="00F503D9" w:rsidRPr="00FA113F" w:rsidRDefault="00F503D9" w:rsidP="00FA113F">
      <w:pPr>
        <w:snapToGrid w:val="0"/>
        <w:spacing w:line="560" w:lineRule="exact"/>
        <w:ind w:firstLineChars="200" w:firstLine="472"/>
        <w:rPr>
          <w:rFonts w:ascii="宋体" w:eastAsia="宋体" w:hAnsi="宋体"/>
          <w:sz w:val="24"/>
        </w:rPr>
      </w:pPr>
      <w:r w:rsidRPr="00FA113F">
        <w:rPr>
          <w:rFonts w:ascii="宋体" w:eastAsia="宋体" w:hAnsi="宋体" w:hint="eastAsia"/>
          <w:sz w:val="24"/>
        </w:rPr>
        <w:t xml:space="preserve">      </w:t>
      </w:r>
      <w:r w:rsidRPr="00FA113F">
        <w:rPr>
          <w:rFonts w:ascii="宋体" w:eastAsia="宋体" w:hAnsi="宋体"/>
          <w:sz w:val="24"/>
        </w:rPr>
        <w:fldChar w:fldCharType="begin"/>
      </w:r>
      <w:r w:rsidRPr="00FA113F">
        <w:rPr>
          <w:rFonts w:ascii="宋体" w:eastAsia="宋体" w:hAnsi="宋体"/>
          <w:sz w:val="24"/>
        </w:rPr>
        <w:instrText xml:space="preserve"> </w:instrText>
      </w:r>
      <w:r w:rsidRPr="00FA113F">
        <w:rPr>
          <w:rFonts w:ascii="宋体" w:eastAsia="宋体" w:hAnsi="宋体" w:hint="eastAsia"/>
          <w:sz w:val="24"/>
        </w:rPr>
        <w:instrText>= 1 \* GB3</w:instrText>
      </w:r>
      <w:r w:rsidRPr="00FA113F">
        <w:rPr>
          <w:rFonts w:ascii="宋体" w:eastAsia="宋体" w:hAnsi="宋体"/>
          <w:sz w:val="24"/>
        </w:rPr>
        <w:instrText xml:space="preserve"> </w:instrText>
      </w:r>
      <w:r w:rsidRPr="00FA113F">
        <w:rPr>
          <w:rFonts w:ascii="宋体" w:eastAsia="宋体" w:hAnsi="宋体"/>
          <w:sz w:val="24"/>
        </w:rPr>
        <w:fldChar w:fldCharType="separate"/>
      </w:r>
      <w:r w:rsidRPr="00FA113F">
        <w:rPr>
          <w:rFonts w:ascii="宋体" w:eastAsia="宋体" w:hAnsi="宋体" w:hint="eastAsia"/>
          <w:sz w:val="24"/>
        </w:rPr>
        <w:t>①</w:t>
      </w:r>
      <w:r w:rsidRPr="00FA113F">
        <w:rPr>
          <w:rFonts w:ascii="宋体" w:eastAsia="宋体" w:hAnsi="宋体"/>
          <w:sz w:val="24"/>
        </w:rPr>
        <w:fldChar w:fldCharType="end"/>
      </w:r>
      <w:r w:rsidRPr="00FA113F">
        <w:rPr>
          <w:rFonts w:ascii="宋体" w:eastAsia="宋体" w:hAnsi="宋体" w:hint="eastAsia"/>
          <w:sz w:val="24"/>
        </w:rPr>
        <w:t xml:space="preserve">    ；</w:t>
      </w:r>
    </w:p>
    <w:p w14:paraId="4A38E90C" w14:textId="77777777" w:rsidR="00F503D9" w:rsidRPr="00FA113F" w:rsidRDefault="00F503D9" w:rsidP="00FA113F">
      <w:pPr>
        <w:snapToGrid w:val="0"/>
        <w:spacing w:line="560" w:lineRule="exact"/>
        <w:ind w:firstLineChars="200" w:firstLine="472"/>
        <w:rPr>
          <w:rFonts w:ascii="宋体" w:eastAsia="宋体" w:hAnsi="宋体"/>
          <w:sz w:val="24"/>
        </w:rPr>
      </w:pPr>
      <w:r w:rsidRPr="00FA113F">
        <w:rPr>
          <w:rFonts w:ascii="宋体" w:eastAsia="宋体" w:hAnsi="宋体" w:hint="eastAsia"/>
          <w:sz w:val="24"/>
        </w:rPr>
        <w:t xml:space="preserve">      </w:t>
      </w:r>
      <w:r w:rsidRPr="00FA113F">
        <w:rPr>
          <w:rFonts w:ascii="宋体" w:eastAsia="宋体" w:hAnsi="宋体"/>
          <w:sz w:val="24"/>
        </w:rPr>
        <w:fldChar w:fldCharType="begin"/>
      </w:r>
      <w:r w:rsidRPr="00FA113F">
        <w:rPr>
          <w:rFonts w:ascii="宋体" w:eastAsia="宋体" w:hAnsi="宋体"/>
          <w:sz w:val="24"/>
        </w:rPr>
        <w:instrText xml:space="preserve"> </w:instrText>
      </w:r>
      <w:r w:rsidRPr="00FA113F">
        <w:rPr>
          <w:rFonts w:ascii="宋体" w:eastAsia="宋体" w:hAnsi="宋体" w:hint="eastAsia"/>
          <w:sz w:val="24"/>
        </w:rPr>
        <w:instrText>= 2 \* GB3</w:instrText>
      </w:r>
      <w:r w:rsidRPr="00FA113F">
        <w:rPr>
          <w:rFonts w:ascii="宋体" w:eastAsia="宋体" w:hAnsi="宋体"/>
          <w:sz w:val="24"/>
        </w:rPr>
        <w:instrText xml:space="preserve"> </w:instrText>
      </w:r>
      <w:r w:rsidRPr="00FA113F">
        <w:rPr>
          <w:rFonts w:ascii="宋体" w:eastAsia="宋体" w:hAnsi="宋体"/>
          <w:sz w:val="24"/>
        </w:rPr>
        <w:fldChar w:fldCharType="separate"/>
      </w:r>
      <w:r w:rsidRPr="00FA113F">
        <w:rPr>
          <w:rFonts w:ascii="宋体" w:eastAsia="宋体" w:hAnsi="宋体" w:hint="eastAsia"/>
          <w:sz w:val="24"/>
        </w:rPr>
        <w:t>②</w:t>
      </w:r>
      <w:r w:rsidRPr="00FA113F">
        <w:rPr>
          <w:rFonts w:ascii="宋体" w:eastAsia="宋体" w:hAnsi="宋体"/>
          <w:sz w:val="24"/>
        </w:rPr>
        <w:fldChar w:fldCharType="end"/>
      </w:r>
      <w:r w:rsidRPr="00FA113F">
        <w:rPr>
          <w:rFonts w:ascii="宋体" w:eastAsia="宋体" w:hAnsi="宋体" w:hint="eastAsia"/>
          <w:sz w:val="24"/>
        </w:rPr>
        <w:t xml:space="preserve">    ；</w:t>
      </w:r>
    </w:p>
    <w:p w14:paraId="04514F53" w14:textId="7A451B2A" w:rsidR="00F503D9" w:rsidRPr="00FA113F" w:rsidRDefault="00F503D9" w:rsidP="00FA113F">
      <w:pPr>
        <w:snapToGrid w:val="0"/>
        <w:spacing w:line="560" w:lineRule="exact"/>
        <w:ind w:firstLineChars="200" w:firstLine="472"/>
        <w:rPr>
          <w:rFonts w:ascii="宋体" w:eastAsia="宋体" w:hAnsi="宋体"/>
          <w:sz w:val="24"/>
        </w:rPr>
      </w:pPr>
      <w:r w:rsidRPr="00FA113F">
        <w:rPr>
          <w:rFonts w:ascii="宋体" w:eastAsia="宋体" w:hAnsi="宋体" w:hint="eastAsia"/>
          <w:sz w:val="24"/>
        </w:rPr>
        <w:t xml:space="preserve">    2.先进点</w:t>
      </w:r>
    </w:p>
    <w:p w14:paraId="3E5CCE16" w14:textId="77777777" w:rsidR="00F503D9" w:rsidRPr="00FA113F" w:rsidRDefault="00F503D9" w:rsidP="00FA113F">
      <w:pPr>
        <w:snapToGrid w:val="0"/>
        <w:spacing w:line="560" w:lineRule="exact"/>
        <w:ind w:firstLineChars="200" w:firstLine="472"/>
        <w:rPr>
          <w:rFonts w:ascii="宋体" w:eastAsia="宋体" w:hAnsi="宋体"/>
          <w:sz w:val="24"/>
        </w:rPr>
      </w:pPr>
      <w:r w:rsidRPr="00FA113F">
        <w:rPr>
          <w:rFonts w:ascii="宋体" w:eastAsia="宋体" w:hAnsi="宋体" w:hint="eastAsia"/>
          <w:sz w:val="24"/>
        </w:rPr>
        <w:t xml:space="preserve">      </w:t>
      </w:r>
      <w:r w:rsidRPr="00FA113F">
        <w:rPr>
          <w:rFonts w:ascii="宋体" w:eastAsia="宋体" w:hAnsi="宋体"/>
          <w:sz w:val="24"/>
        </w:rPr>
        <w:fldChar w:fldCharType="begin"/>
      </w:r>
      <w:r w:rsidRPr="00FA113F">
        <w:rPr>
          <w:rFonts w:ascii="宋体" w:eastAsia="宋体" w:hAnsi="宋体"/>
          <w:sz w:val="24"/>
        </w:rPr>
        <w:instrText xml:space="preserve"> </w:instrText>
      </w:r>
      <w:r w:rsidRPr="00FA113F">
        <w:rPr>
          <w:rFonts w:ascii="宋体" w:eastAsia="宋体" w:hAnsi="宋体" w:hint="eastAsia"/>
          <w:sz w:val="24"/>
        </w:rPr>
        <w:instrText>= 1 \* GB3</w:instrText>
      </w:r>
      <w:r w:rsidRPr="00FA113F">
        <w:rPr>
          <w:rFonts w:ascii="宋体" w:eastAsia="宋体" w:hAnsi="宋体"/>
          <w:sz w:val="24"/>
        </w:rPr>
        <w:instrText xml:space="preserve"> </w:instrText>
      </w:r>
      <w:r w:rsidRPr="00FA113F">
        <w:rPr>
          <w:rFonts w:ascii="宋体" w:eastAsia="宋体" w:hAnsi="宋体"/>
          <w:sz w:val="24"/>
        </w:rPr>
        <w:fldChar w:fldCharType="separate"/>
      </w:r>
      <w:r w:rsidRPr="00FA113F">
        <w:rPr>
          <w:rFonts w:ascii="宋体" w:eastAsia="宋体" w:hAnsi="宋体" w:hint="eastAsia"/>
          <w:sz w:val="24"/>
        </w:rPr>
        <w:t>①</w:t>
      </w:r>
      <w:r w:rsidRPr="00FA113F">
        <w:rPr>
          <w:rFonts w:ascii="宋体" w:eastAsia="宋体" w:hAnsi="宋体"/>
          <w:sz w:val="24"/>
        </w:rPr>
        <w:fldChar w:fldCharType="end"/>
      </w:r>
      <w:r w:rsidRPr="00FA113F">
        <w:rPr>
          <w:rFonts w:ascii="宋体" w:eastAsia="宋体" w:hAnsi="宋体" w:hint="eastAsia"/>
          <w:sz w:val="24"/>
        </w:rPr>
        <w:t xml:space="preserve">    ；</w:t>
      </w:r>
    </w:p>
    <w:p w14:paraId="095AFEE8" w14:textId="77777777" w:rsidR="00F503D9" w:rsidRPr="00FA113F" w:rsidRDefault="00F503D9" w:rsidP="00FA113F">
      <w:pPr>
        <w:snapToGrid w:val="0"/>
        <w:spacing w:line="560" w:lineRule="exact"/>
        <w:ind w:firstLineChars="200" w:firstLine="472"/>
        <w:rPr>
          <w:rFonts w:ascii="宋体" w:eastAsia="宋体" w:hAnsi="宋体"/>
          <w:sz w:val="24"/>
        </w:rPr>
      </w:pPr>
      <w:r w:rsidRPr="00FA113F">
        <w:rPr>
          <w:rFonts w:ascii="宋体" w:eastAsia="宋体" w:hAnsi="宋体" w:hint="eastAsia"/>
          <w:sz w:val="24"/>
        </w:rPr>
        <w:t xml:space="preserve">      </w:t>
      </w:r>
      <w:r w:rsidRPr="00FA113F">
        <w:rPr>
          <w:rFonts w:ascii="宋体" w:eastAsia="宋体" w:hAnsi="宋体"/>
          <w:sz w:val="24"/>
        </w:rPr>
        <w:fldChar w:fldCharType="begin"/>
      </w:r>
      <w:r w:rsidRPr="00FA113F">
        <w:rPr>
          <w:rFonts w:ascii="宋体" w:eastAsia="宋体" w:hAnsi="宋体"/>
          <w:sz w:val="24"/>
        </w:rPr>
        <w:instrText xml:space="preserve"> </w:instrText>
      </w:r>
      <w:r w:rsidRPr="00FA113F">
        <w:rPr>
          <w:rFonts w:ascii="宋体" w:eastAsia="宋体" w:hAnsi="宋体" w:hint="eastAsia"/>
          <w:sz w:val="24"/>
        </w:rPr>
        <w:instrText>= 2 \* GB3</w:instrText>
      </w:r>
      <w:r w:rsidRPr="00FA113F">
        <w:rPr>
          <w:rFonts w:ascii="宋体" w:eastAsia="宋体" w:hAnsi="宋体"/>
          <w:sz w:val="24"/>
        </w:rPr>
        <w:instrText xml:space="preserve"> </w:instrText>
      </w:r>
      <w:r w:rsidRPr="00FA113F">
        <w:rPr>
          <w:rFonts w:ascii="宋体" w:eastAsia="宋体" w:hAnsi="宋体"/>
          <w:sz w:val="24"/>
        </w:rPr>
        <w:fldChar w:fldCharType="separate"/>
      </w:r>
      <w:r w:rsidRPr="00FA113F">
        <w:rPr>
          <w:rFonts w:ascii="宋体" w:eastAsia="宋体" w:hAnsi="宋体" w:hint="eastAsia"/>
          <w:sz w:val="24"/>
        </w:rPr>
        <w:t>②</w:t>
      </w:r>
      <w:r w:rsidRPr="00FA113F">
        <w:rPr>
          <w:rFonts w:ascii="宋体" w:eastAsia="宋体" w:hAnsi="宋体"/>
          <w:sz w:val="24"/>
        </w:rPr>
        <w:fldChar w:fldCharType="end"/>
      </w:r>
      <w:r w:rsidRPr="00FA113F">
        <w:rPr>
          <w:rFonts w:ascii="宋体" w:eastAsia="宋体" w:hAnsi="宋体" w:hint="eastAsia"/>
          <w:sz w:val="24"/>
        </w:rPr>
        <w:t xml:space="preserve">    ；</w:t>
      </w:r>
    </w:p>
    <w:p w14:paraId="6639FC2A" w14:textId="06FE1355" w:rsidR="00F503D9" w:rsidRPr="00FA113F" w:rsidRDefault="00F503D9" w:rsidP="00FA113F">
      <w:pPr>
        <w:snapToGrid w:val="0"/>
        <w:spacing w:line="560" w:lineRule="exact"/>
        <w:ind w:firstLineChars="200" w:firstLine="472"/>
        <w:rPr>
          <w:rFonts w:ascii="宋体" w:eastAsia="宋体" w:hAnsi="宋体"/>
          <w:sz w:val="24"/>
        </w:rPr>
      </w:pPr>
      <w:r w:rsidRPr="00FA113F">
        <w:rPr>
          <w:rFonts w:ascii="宋体" w:eastAsia="宋体" w:hAnsi="宋体" w:hint="eastAsia"/>
          <w:sz w:val="24"/>
        </w:rPr>
        <w:t xml:space="preserve">      </w:t>
      </w:r>
      <w:r w:rsidRPr="00FA113F">
        <w:rPr>
          <w:rFonts w:ascii="宋体" w:eastAsia="宋体" w:hAnsi="宋体"/>
          <w:sz w:val="24"/>
        </w:rPr>
        <w:fldChar w:fldCharType="begin"/>
      </w:r>
      <w:r w:rsidRPr="00FA113F">
        <w:rPr>
          <w:rFonts w:ascii="宋体" w:eastAsia="宋体" w:hAnsi="宋体"/>
          <w:sz w:val="24"/>
        </w:rPr>
        <w:instrText xml:space="preserve"> </w:instrText>
      </w:r>
      <w:r w:rsidRPr="00FA113F">
        <w:rPr>
          <w:rFonts w:ascii="宋体" w:eastAsia="宋体" w:hAnsi="宋体" w:hint="eastAsia"/>
          <w:sz w:val="24"/>
        </w:rPr>
        <w:instrText>= 3 \* GB3</w:instrText>
      </w:r>
      <w:r w:rsidRPr="00FA113F">
        <w:rPr>
          <w:rFonts w:ascii="宋体" w:eastAsia="宋体" w:hAnsi="宋体"/>
          <w:sz w:val="24"/>
        </w:rPr>
        <w:instrText xml:space="preserve"> </w:instrText>
      </w:r>
      <w:r w:rsidRPr="00FA113F">
        <w:rPr>
          <w:rFonts w:ascii="宋体" w:eastAsia="宋体" w:hAnsi="宋体"/>
          <w:sz w:val="24"/>
        </w:rPr>
        <w:fldChar w:fldCharType="separate"/>
      </w:r>
      <w:r w:rsidRPr="00FA113F">
        <w:rPr>
          <w:rFonts w:ascii="宋体" w:eastAsia="宋体" w:hAnsi="宋体" w:hint="eastAsia"/>
          <w:sz w:val="24"/>
        </w:rPr>
        <w:t>③</w:t>
      </w:r>
      <w:r w:rsidRPr="00FA113F">
        <w:rPr>
          <w:rFonts w:ascii="宋体" w:eastAsia="宋体" w:hAnsi="宋体"/>
          <w:sz w:val="24"/>
        </w:rPr>
        <w:fldChar w:fldCharType="end"/>
      </w:r>
      <w:r w:rsidRPr="00FA113F">
        <w:rPr>
          <w:rFonts w:ascii="宋体" w:eastAsia="宋体" w:hAnsi="宋体" w:hint="eastAsia"/>
          <w:sz w:val="24"/>
        </w:rPr>
        <w:t xml:space="preserve">    。</w:t>
      </w:r>
    </w:p>
    <w:p w14:paraId="5861AE3A" w14:textId="77777777" w:rsidR="008C1292" w:rsidRDefault="008C1292" w:rsidP="008C1292">
      <w:pPr>
        <w:jc w:val="center"/>
        <w:rPr>
          <w:rFonts w:ascii="方正楷体简体" w:eastAsia="方正楷体简体"/>
          <w:sz w:val="28"/>
          <w:szCs w:val="28"/>
        </w:rPr>
      </w:pPr>
    </w:p>
    <w:p w14:paraId="3665D165" w14:textId="2D01FD70" w:rsidR="008C1292" w:rsidRDefault="008C1292" w:rsidP="008C1292">
      <w:pPr>
        <w:jc w:val="center"/>
        <w:rPr>
          <w:rFonts w:ascii="宋体" w:eastAsia="宋体" w:hAnsi="宋体"/>
          <w:b/>
          <w:sz w:val="28"/>
        </w:rPr>
      </w:pPr>
      <w:r>
        <w:rPr>
          <w:rFonts w:ascii="方正楷体简体" w:eastAsia="方正楷体简体"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28"/>
          <w:szCs w:val="28"/>
        </w:rPr>
        <w:lastRenderedPageBreak/>
        <w:t>2026年</w:t>
      </w:r>
      <w:r w:rsidR="00BE469E" w:rsidRPr="00BE469E">
        <w:rPr>
          <w:rFonts w:ascii="宋体" w:eastAsia="宋体" w:hAnsi="宋体" w:hint="eastAsia"/>
          <w:b/>
          <w:sz w:val="28"/>
        </w:rPr>
        <w:t>中国石油工程建设协会</w:t>
      </w:r>
      <w:r>
        <w:rPr>
          <w:rFonts w:ascii="宋体" w:eastAsia="宋体" w:hAnsi="宋体" w:hint="eastAsia"/>
          <w:b/>
          <w:sz w:val="28"/>
        </w:rPr>
        <w:t>勘察设计水平项目简介</w:t>
      </w:r>
      <w:r w:rsidR="00BE469E">
        <w:rPr>
          <w:rFonts w:ascii="宋体" w:eastAsia="宋体" w:hAnsi="宋体" w:hint="eastAsia"/>
          <w:b/>
          <w:sz w:val="28"/>
        </w:rPr>
        <w:t>表</w:t>
      </w:r>
    </w:p>
    <w:p w14:paraId="7B1EDFDD" w14:textId="77777777" w:rsidR="008C1292" w:rsidRDefault="008C1292" w:rsidP="008C1292">
      <w:pPr>
        <w:jc w:val="center"/>
        <w:rPr>
          <w:rFonts w:ascii="宋体" w:eastAsia="宋体" w:hAnsi="宋体"/>
          <w:b/>
          <w:sz w:val="21"/>
          <w:szCs w:val="21"/>
        </w:rPr>
      </w:pPr>
      <w:r>
        <w:rPr>
          <w:rFonts w:ascii="宋体" w:eastAsia="宋体" w:hAnsi="宋体" w:hint="eastAsia"/>
          <w:b/>
          <w:sz w:val="21"/>
          <w:szCs w:val="21"/>
        </w:rPr>
        <w:t>（设计项目）</w:t>
      </w:r>
    </w:p>
    <w:tbl>
      <w:tblPr>
        <w:tblW w:w="9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1"/>
        <w:gridCol w:w="3005"/>
        <w:gridCol w:w="2139"/>
        <w:gridCol w:w="1244"/>
        <w:gridCol w:w="1614"/>
      </w:tblGrid>
      <w:tr w:rsidR="008C1292" w14:paraId="046A59FA" w14:textId="77777777" w:rsidTr="00C926C8">
        <w:trPr>
          <w:cantSplit/>
          <w:trHeight w:val="434"/>
        </w:trPr>
        <w:tc>
          <w:tcPr>
            <w:tcW w:w="1091" w:type="dxa"/>
            <w:vAlign w:val="center"/>
          </w:tcPr>
          <w:p w14:paraId="6A7F08C2" w14:textId="77777777" w:rsidR="008C1292" w:rsidRDefault="008C1292" w:rsidP="00C926C8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br w:type="page"/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项目编号</w:t>
            </w:r>
          </w:p>
        </w:tc>
        <w:tc>
          <w:tcPr>
            <w:tcW w:w="3005" w:type="dxa"/>
            <w:vAlign w:val="center"/>
          </w:tcPr>
          <w:p w14:paraId="267FF4D6" w14:textId="77777777" w:rsidR="008C1292" w:rsidRDefault="008C1292" w:rsidP="00C926C8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申报单位</w:t>
            </w:r>
          </w:p>
        </w:tc>
        <w:tc>
          <w:tcPr>
            <w:tcW w:w="2139" w:type="dxa"/>
            <w:vAlign w:val="center"/>
          </w:tcPr>
          <w:p w14:paraId="15E080F9" w14:textId="77777777" w:rsidR="008C1292" w:rsidRDefault="008C1292" w:rsidP="00C926C8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1244" w:type="dxa"/>
            <w:vAlign w:val="center"/>
          </w:tcPr>
          <w:p w14:paraId="60C09205" w14:textId="77777777" w:rsidR="008C1292" w:rsidRDefault="008C1292" w:rsidP="00C926C8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推荐等级</w:t>
            </w:r>
          </w:p>
        </w:tc>
        <w:tc>
          <w:tcPr>
            <w:tcW w:w="1614" w:type="dxa"/>
            <w:vAlign w:val="center"/>
          </w:tcPr>
          <w:p w14:paraId="56AEA12F" w14:textId="77777777" w:rsidR="008C1292" w:rsidRDefault="008C1292" w:rsidP="00C926C8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初评专业组</w:t>
            </w:r>
          </w:p>
        </w:tc>
      </w:tr>
      <w:tr w:rsidR="008C1292" w14:paraId="6D0B7800" w14:textId="77777777" w:rsidTr="00C926C8">
        <w:trPr>
          <w:cantSplit/>
          <w:trHeight w:val="374"/>
        </w:trPr>
        <w:tc>
          <w:tcPr>
            <w:tcW w:w="1091" w:type="dxa"/>
            <w:vAlign w:val="center"/>
          </w:tcPr>
          <w:p w14:paraId="7F0A6D62" w14:textId="77777777" w:rsidR="008C1292" w:rsidRDefault="008C1292" w:rsidP="00C926C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005" w:type="dxa"/>
            <w:vAlign w:val="center"/>
          </w:tcPr>
          <w:p w14:paraId="4E135731" w14:textId="77777777" w:rsidR="008C1292" w:rsidRDefault="008C1292" w:rsidP="00C926C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139" w:type="dxa"/>
            <w:vAlign w:val="center"/>
          </w:tcPr>
          <w:p w14:paraId="5704BFC0" w14:textId="77777777" w:rsidR="008C1292" w:rsidRDefault="008C1292" w:rsidP="00C926C8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6C3D177E" w14:textId="77777777" w:rsidR="008C1292" w:rsidRDefault="008C1292" w:rsidP="00C926C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7EBB2871" w14:textId="77777777" w:rsidR="008C1292" w:rsidRDefault="008C1292" w:rsidP="00C926C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C1292" w14:paraId="15184C91" w14:textId="77777777" w:rsidTr="00C926C8">
        <w:trPr>
          <w:cantSplit/>
          <w:trHeight w:val="10598"/>
        </w:trPr>
        <w:tc>
          <w:tcPr>
            <w:tcW w:w="1091" w:type="dxa"/>
            <w:vAlign w:val="center"/>
          </w:tcPr>
          <w:p w14:paraId="6C078910" w14:textId="77777777" w:rsidR="008C1292" w:rsidRDefault="008C1292" w:rsidP="00C926C8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项</w:t>
            </w:r>
          </w:p>
          <w:p w14:paraId="78222EC2" w14:textId="77777777" w:rsidR="008C1292" w:rsidRDefault="008C1292" w:rsidP="00C926C8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目</w:t>
            </w:r>
          </w:p>
          <w:p w14:paraId="5268C3BC" w14:textId="77777777" w:rsidR="008C1292" w:rsidRDefault="008C1292" w:rsidP="00C926C8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简</w:t>
            </w:r>
          </w:p>
          <w:p w14:paraId="1829D57F" w14:textId="77777777" w:rsidR="008C1292" w:rsidRDefault="008C1292" w:rsidP="00C926C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介</w:t>
            </w:r>
            <w:proofErr w:type="gramEnd"/>
          </w:p>
        </w:tc>
        <w:tc>
          <w:tcPr>
            <w:tcW w:w="8002" w:type="dxa"/>
            <w:gridSpan w:val="4"/>
          </w:tcPr>
          <w:p w14:paraId="17F02695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3"/>
              <w:textAlignment w:val="baselin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一、</w:t>
            </w:r>
            <w:r>
              <w:rPr>
                <w:rFonts w:ascii="宋体" w:eastAsia="宋体" w:hAnsi="宋体"/>
                <w:b/>
                <w:sz w:val="21"/>
                <w:szCs w:val="21"/>
              </w:rPr>
              <w:t>项目概况</w:t>
            </w:r>
          </w:p>
          <w:p w14:paraId="7304D381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2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工程</w:t>
            </w:r>
            <w:r>
              <w:rPr>
                <w:rFonts w:ascii="宋体" w:eastAsia="宋体" w:hAnsi="宋体"/>
                <w:sz w:val="21"/>
                <w:szCs w:val="21"/>
              </w:rPr>
              <w:t>功能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（是什么工程）、主要工程内容、</w:t>
            </w:r>
            <w:r>
              <w:rPr>
                <w:rFonts w:ascii="宋体" w:eastAsia="宋体" w:hAnsi="宋体"/>
                <w:sz w:val="21"/>
                <w:szCs w:val="21"/>
              </w:rPr>
              <w:t>建设规模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，投资规模、建设地点。</w:t>
            </w:r>
          </w:p>
          <w:p w14:paraId="1B32F09B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3"/>
              <w:textAlignment w:val="baselin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二、项目建设难点</w:t>
            </w:r>
          </w:p>
          <w:p w14:paraId="0C451DCA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2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包括工艺技术、设备、原料、产品要求、配套、地质、气候、人文、执行标准等等。</w:t>
            </w:r>
          </w:p>
          <w:p w14:paraId="529479B1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3"/>
              <w:textAlignment w:val="baselin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三、主体工艺技术</w:t>
            </w:r>
          </w:p>
          <w:p w14:paraId="250D54B1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2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简介主体专业及配套专业采用的工艺技术情况。</w:t>
            </w:r>
          </w:p>
          <w:p w14:paraId="0B76D888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3"/>
              <w:textAlignment w:val="baselin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四、工程亮点</w:t>
            </w:r>
          </w:p>
          <w:p w14:paraId="695D7ECB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2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1.采用的工艺技术、设备、材料等，是引进、引用的，还是自主研发的，整个工艺达到的水平，产品指标及执行标准；</w:t>
            </w:r>
          </w:p>
          <w:p w14:paraId="42D62416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2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2.设计方法及手段方面，例如设计软件、平台等，引进、引用的、二次开发的、自主研发的，实现的效果；</w:t>
            </w:r>
          </w:p>
          <w:p w14:paraId="2C3340E0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2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3、节能、安全、环保、绿色建造体现等方面如何考虑的，以及各项指标情况，如耗电、耗水、耗气、原材料消耗，排放情况。</w:t>
            </w:r>
          </w:p>
          <w:p w14:paraId="454CA5E5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3"/>
              <w:textAlignment w:val="baselin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五、效益</w:t>
            </w:r>
          </w:p>
          <w:p w14:paraId="288517D6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2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1.直接经济效益</w:t>
            </w:r>
          </w:p>
          <w:p w14:paraId="14F037D3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2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2.间接经济效益</w:t>
            </w:r>
          </w:p>
          <w:p w14:paraId="5E9A4D47" w14:textId="77777777" w:rsidR="008C1292" w:rsidRDefault="008C1292" w:rsidP="00C926C8">
            <w:pPr>
              <w:snapToGrid w:val="0"/>
              <w:spacing w:line="400" w:lineRule="exact"/>
              <w:ind w:firstLineChars="200" w:firstLine="412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3.社会效益</w:t>
            </w:r>
          </w:p>
          <w:p w14:paraId="60937C66" w14:textId="77777777" w:rsidR="008C1292" w:rsidRDefault="008C1292" w:rsidP="00C926C8">
            <w:pPr>
              <w:snapToGrid w:val="0"/>
              <w:spacing w:line="400" w:lineRule="exact"/>
              <w:ind w:firstLineChars="200" w:firstLine="412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（效益要与效益证明相符）</w:t>
            </w:r>
          </w:p>
        </w:tc>
      </w:tr>
    </w:tbl>
    <w:p w14:paraId="603E25A6" w14:textId="4064841C" w:rsidR="008C1292" w:rsidRDefault="008C1292" w:rsidP="008C1292">
      <w:pPr>
        <w:jc w:val="center"/>
        <w:rPr>
          <w:rFonts w:ascii="宋体" w:eastAsia="宋体" w:hAnsi="宋体"/>
          <w:b/>
          <w:sz w:val="28"/>
        </w:rPr>
      </w:pPr>
      <w:r>
        <w:rPr>
          <w:rFonts w:ascii="黑体" w:eastAsia="黑体" w:hAnsi="宋体"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28"/>
          <w:szCs w:val="28"/>
        </w:rPr>
        <w:lastRenderedPageBreak/>
        <w:t>2026年</w:t>
      </w:r>
      <w:r w:rsidR="00BE469E" w:rsidRPr="00BE469E">
        <w:rPr>
          <w:rFonts w:ascii="宋体" w:eastAsia="宋体" w:hAnsi="宋体" w:hint="eastAsia"/>
          <w:b/>
          <w:sz w:val="28"/>
        </w:rPr>
        <w:t>中国石油工程建设协会</w:t>
      </w:r>
      <w:r>
        <w:rPr>
          <w:rFonts w:ascii="宋体" w:eastAsia="宋体" w:hAnsi="宋体" w:hint="eastAsia"/>
          <w:b/>
          <w:sz w:val="28"/>
        </w:rPr>
        <w:t>勘察设计水平项目简介</w:t>
      </w:r>
      <w:r w:rsidR="00BE469E">
        <w:rPr>
          <w:rFonts w:ascii="宋体" w:eastAsia="宋体" w:hAnsi="宋体" w:hint="eastAsia"/>
          <w:b/>
          <w:sz w:val="28"/>
        </w:rPr>
        <w:t>表</w:t>
      </w:r>
    </w:p>
    <w:p w14:paraId="4B373C60" w14:textId="77777777" w:rsidR="008C1292" w:rsidRDefault="008C1292" w:rsidP="008C1292">
      <w:pPr>
        <w:jc w:val="center"/>
        <w:rPr>
          <w:rFonts w:ascii="宋体" w:eastAsia="宋体" w:hAnsi="宋体"/>
          <w:b/>
          <w:sz w:val="21"/>
          <w:szCs w:val="21"/>
        </w:rPr>
      </w:pPr>
      <w:r>
        <w:rPr>
          <w:rFonts w:ascii="宋体" w:eastAsia="宋体" w:hAnsi="宋体" w:hint="eastAsia"/>
          <w:b/>
          <w:sz w:val="21"/>
          <w:szCs w:val="21"/>
        </w:rPr>
        <w:t>（勘察项目）</w:t>
      </w:r>
    </w:p>
    <w:tbl>
      <w:tblPr>
        <w:tblW w:w="9317" w:type="dxa"/>
        <w:tblInd w:w="-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3"/>
        <w:gridCol w:w="3261"/>
        <w:gridCol w:w="2536"/>
        <w:gridCol w:w="1103"/>
        <w:gridCol w:w="1314"/>
      </w:tblGrid>
      <w:tr w:rsidR="008C1292" w14:paraId="5221F262" w14:textId="77777777" w:rsidTr="00C926C8">
        <w:trPr>
          <w:cantSplit/>
          <w:trHeight w:val="470"/>
        </w:trPr>
        <w:tc>
          <w:tcPr>
            <w:tcW w:w="1103" w:type="dxa"/>
            <w:vAlign w:val="center"/>
          </w:tcPr>
          <w:p w14:paraId="21141E5F" w14:textId="77777777" w:rsidR="008C1292" w:rsidRDefault="008C1292" w:rsidP="00C926C8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br w:type="page"/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项目编号</w:t>
            </w:r>
          </w:p>
        </w:tc>
        <w:tc>
          <w:tcPr>
            <w:tcW w:w="3261" w:type="dxa"/>
            <w:vAlign w:val="center"/>
          </w:tcPr>
          <w:p w14:paraId="1BDDE0C8" w14:textId="77777777" w:rsidR="008C1292" w:rsidRDefault="008C1292" w:rsidP="00C926C8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申报单位</w:t>
            </w:r>
          </w:p>
        </w:tc>
        <w:tc>
          <w:tcPr>
            <w:tcW w:w="2536" w:type="dxa"/>
            <w:vAlign w:val="center"/>
          </w:tcPr>
          <w:p w14:paraId="2A0509F6" w14:textId="77777777" w:rsidR="008C1292" w:rsidRDefault="008C1292" w:rsidP="00C926C8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项目名称</w:t>
            </w:r>
          </w:p>
        </w:tc>
        <w:tc>
          <w:tcPr>
            <w:tcW w:w="1103" w:type="dxa"/>
            <w:vAlign w:val="center"/>
          </w:tcPr>
          <w:p w14:paraId="1E5BE9C7" w14:textId="77777777" w:rsidR="008C1292" w:rsidRDefault="008C1292" w:rsidP="00C926C8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推荐等级</w:t>
            </w:r>
          </w:p>
        </w:tc>
        <w:tc>
          <w:tcPr>
            <w:tcW w:w="1314" w:type="dxa"/>
            <w:vAlign w:val="center"/>
          </w:tcPr>
          <w:p w14:paraId="47242EBD" w14:textId="77777777" w:rsidR="008C1292" w:rsidRDefault="008C1292" w:rsidP="00C926C8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初评专业组</w:t>
            </w:r>
          </w:p>
        </w:tc>
      </w:tr>
      <w:tr w:rsidR="008C1292" w14:paraId="562597B1" w14:textId="77777777" w:rsidTr="00C926C8">
        <w:trPr>
          <w:cantSplit/>
          <w:trHeight w:val="489"/>
        </w:trPr>
        <w:tc>
          <w:tcPr>
            <w:tcW w:w="1103" w:type="dxa"/>
            <w:vAlign w:val="center"/>
          </w:tcPr>
          <w:p w14:paraId="7B5C7EC0" w14:textId="77777777" w:rsidR="008C1292" w:rsidRDefault="008C1292" w:rsidP="00C926C8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261" w:type="dxa"/>
            <w:vAlign w:val="center"/>
          </w:tcPr>
          <w:p w14:paraId="26779432" w14:textId="77777777" w:rsidR="008C1292" w:rsidRDefault="008C1292" w:rsidP="00C926C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36" w:type="dxa"/>
            <w:vAlign w:val="center"/>
          </w:tcPr>
          <w:p w14:paraId="547D1329" w14:textId="77777777" w:rsidR="008C1292" w:rsidRDefault="008C1292" w:rsidP="00C926C8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103" w:type="dxa"/>
            <w:vAlign w:val="center"/>
          </w:tcPr>
          <w:p w14:paraId="5D54F34B" w14:textId="77777777" w:rsidR="008C1292" w:rsidRDefault="008C1292" w:rsidP="00C926C8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314" w:type="dxa"/>
            <w:vAlign w:val="center"/>
          </w:tcPr>
          <w:p w14:paraId="1F067790" w14:textId="77777777" w:rsidR="008C1292" w:rsidRDefault="008C1292" w:rsidP="00C926C8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:rsidR="008C1292" w14:paraId="33A38747" w14:textId="77777777" w:rsidTr="00C926C8">
        <w:trPr>
          <w:cantSplit/>
          <w:trHeight w:val="10906"/>
        </w:trPr>
        <w:tc>
          <w:tcPr>
            <w:tcW w:w="1103" w:type="dxa"/>
            <w:vAlign w:val="center"/>
          </w:tcPr>
          <w:p w14:paraId="7B394CF8" w14:textId="77777777" w:rsidR="008C1292" w:rsidRDefault="008C1292" w:rsidP="00C926C8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项</w:t>
            </w:r>
          </w:p>
          <w:p w14:paraId="604AC6F8" w14:textId="77777777" w:rsidR="008C1292" w:rsidRDefault="008C1292" w:rsidP="00C926C8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目</w:t>
            </w:r>
          </w:p>
          <w:p w14:paraId="2FC0021E" w14:textId="77777777" w:rsidR="008C1292" w:rsidRDefault="008C1292" w:rsidP="00C926C8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简</w:t>
            </w:r>
          </w:p>
          <w:p w14:paraId="741E138F" w14:textId="77777777" w:rsidR="008C1292" w:rsidRDefault="008C1292" w:rsidP="00C926C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介</w:t>
            </w:r>
            <w:proofErr w:type="gramEnd"/>
          </w:p>
        </w:tc>
        <w:tc>
          <w:tcPr>
            <w:tcW w:w="8214" w:type="dxa"/>
            <w:gridSpan w:val="4"/>
          </w:tcPr>
          <w:p w14:paraId="40E14CE9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3"/>
              <w:textAlignment w:val="baselin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一、</w:t>
            </w:r>
            <w:r>
              <w:rPr>
                <w:rFonts w:ascii="宋体" w:eastAsia="宋体" w:hAnsi="宋体"/>
                <w:b/>
                <w:sz w:val="21"/>
                <w:szCs w:val="21"/>
              </w:rPr>
              <w:t>项目概况</w:t>
            </w:r>
          </w:p>
          <w:p w14:paraId="1E505925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2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注：主要包括项目业主、项目类型（管道、油气田场站、工民建等）、项目工程规模和投资规模、项目建设期、勘察（或测量、或岩土工程设计）采用的手段和方法，勘察（或测量、或岩土工程）实物工作量。</w:t>
            </w:r>
          </w:p>
          <w:p w14:paraId="0B789365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3"/>
              <w:textAlignment w:val="baselin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二、项目特点和难点</w:t>
            </w:r>
          </w:p>
          <w:p w14:paraId="2BBB50F3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2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注：包括地形、地貌及岩土等地质和环境等特点，工程难点。</w:t>
            </w:r>
          </w:p>
          <w:p w14:paraId="4C1D4A27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3"/>
              <w:textAlignment w:val="baselin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三、项目先进性</w:t>
            </w:r>
          </w:p>
          <w:p w14:paraId="1AB285C6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2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1.勘察（或测量、或岩土工程设计）采用的手段和方法的先进性；</w:t>
            </w:r>
          </w:p>
          <w:p w14:paraId="4DC2BAF8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2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2.勘察（或测量）结果的先进性，或岩土工程设计的先进性。</w:t>
            </w:r>
          </w:p>
          <w:p w14:paraId="428BA538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3"/>
              <w:textAlignment w:val="baselin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四、与国内外同类项目主要技术成果的对比分析</w:t>
            </w:r>
          </w:p>
          <w:p w14:paraId="024E291E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2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1.勘察（或测量、或岩土工程设计）采用的手段和方法与国内外技术的对比和分析</w:t>
            </w:r>
          </w:p>
          <w:p w14:paraId="0B8C1A3A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2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2.勘察（或测量）结果的先进性，或岩土工程设计的先进性与国内外技术的对比和分析。</w:t>
            </w:r>
          </w:p>
          <w:p w14:paraId="18D6CAA3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3"/>
              <w:textAlignment w:val="baselin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五、效益</w:t>
            </w:r>
          </w:p>
          <w:p w14:paraId="03289617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="480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1.经济效益：先进技术手段和方法带来的经济效益，先进的结果，如岩土工程、勘察结果、测量结果，带来效益。</w:t>
            </w:r>
          </w:p>
          <w:p w14:paraId="4712B481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="480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2.社会效益：上述先进的结果对社会的影响，项目对周边社会的影响等。</w:t>
            </w:r>
          </w:p>
        </w:tc>
      </w:tr>
    </w:tbl>
    <w:p w14:paraId="23898FC1" w14:textId="05BC1B34" w:rsidR="008C1292" w:rsidRDefault="008C1292" w:rsidP="008C1292">
      <w:pPr>
        <w:jc w:val="center"/>
        <w:rPr>
          <w:rFonts w:ascii="宋体" w:eastAsia="宋体" w:hAnsi="宋体"/>
          <w:b/>
          <w:sz w:val="28"/>
        </w:rPr>
      </w:pPr>
      <w:r>
        <w:rPr>
          <w:rFonts w:ascii="黑体" w:eastAsia="黑体" w:hAnsi="宋体"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28"/>
          <w:szCs w:val="28"/>
        </w:rPr>
        <w:lastRenderedPageBreak/>
        <w:t>2026年</w:t>
      </w:r>
      <w:r w:rsidR="00BE469E" w:rsidRPr="00BE469E">
        <w:rPr>
          <w:rFonts w:ascii="宋体" w:eastAsia="宋体" w:hAnsi="宋体" w:hint="eastAsia"/>
          <w:b/>
          <w:sz w:val="28"/>
        </w:rPr>
        <w:t>中国石油工程建设协会</w:t>
      </w:r>
      <w:r>
        <w:rPr>
          <w:rFonts w:ascii="宋体" w:eastAsia="宋体" w:hAnsi="宋体" w:hint="eastAsia"/>
          <w:b/>
          <w:sz w:val="28"/>
        </w:rPr>
        <w:t>勘察设计水平项目简介</w:t>
      </w:r>
      <w:r w:rsidR="00BE469E">
        <w:rPr>
          <w:rFonts w:ascii="宋体" w:eastAsia="宋体" w:hAnsi="宋体" w:hint="eastAsia"/>
          <w:b/>
          <w:sz w:val="28"/>
        </w:rPr>
        <w:t>表</w:t>
      </w:r>
    </w:p>
    <w:p w14:paraId="6F5C943C" w14:textId="77777777" w:rsidR="008C1292" w:rsidRDefault="008C1292" w:rsidP="008C1292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（计算</w:t>
      </w:r>
      <w:r>
        <w:rPr>
          <w:rFonts w:ascii="宋体" w:eastAsia="宋体" w:hAnsi="宋体" w:cs="宋体" w:hint="eastAsia"/>
          <w:sz w:val="21"/>
          <w:szCs w:val="21"/>
        </w:rPr>
        <w:t>机</w:t>
      </w:r>
      <w:r>
        <w:rPr>
          <w:rFonts w:hint="eastAsia"/>
          <w:sz w:val="21"/>
          <w:szCs w:val="21"/>
        </w:rPr>
        <w:t>软件）</w:t>
      </w:r>
    </w:p>
    <w:tbl>
      <w:tblPr>
        <w:tblW w:w="9547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1"/>
        <w:gridCol w:w="3380"/>
        <w:gridCol w:w="2536"/>
        <w:gridCol w:w="1200"/>
        <w:gridCol w:w="1350"/>
      </w:tblGrid>
      <w:tr w:rsidR="008C1292" w14:paraId="53338C64" w14:textId="77777777" w:rsidTr="00C926C8">
        <w:trPr>
          <w:cantSplit/>
          <w:trHeight w:val="337"/>
        </w:trPr>
        <w:tc>
          <w:tcPr>
            <w:tcW w:w="1081" w:type="dxa"/>
            <w:vAlign w:val="center"/>
          </w:tcPr>
          <w:p w14:paraId="4DAFB9AE" w14:textId="77777777" w:rsidR="008C1292" w:rsidRDefault="008C1292" w:rsidP="00C926C8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br w:type="page"/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项目编号</w:t>
            </w:r>
          </w:p>
        </w:tc>
        <w:tc>
          <w:tcPr>
            <w:tcW w:w="3380" w:type="dxa"/>
            <w:vAlign w:val="center"/>
          </w:tcPr>
          <w:p w14:paraId="69733A06" w14:textId="77777777" w:rsidR="008C1292" w:rsidRDefault="008C1292" w:rsidP="00C926C8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申报单位</w:t>
            </w:r>
          </w:p>
        </w:tc>
        <w:tc>
          <w:tcPr>
            <w:tcW w:w="2536" w:type="dxa"/>
            <w:vAlign w:val="center"/>
          </w:tcPr>
          <w:p w14:paraId="0485F504" w14:textId="77777777" w:rsidR="008C1292" w:rsidRDefault="008C1292" w:rsidP="00C926C8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项目名称</w:t>
            </w:r>
          </w:p>
        </w:tc>
        <w:tc>
          <w:tcPr>
            <w:tcW w:w="1200" w:type="dxa"/>
            <w:vAlign w:val="center"/>
          </w:tcPr>
          <w:p w14:paraId="22153F18" w14:textId="77777777" w:rsidR="008C1292" w:rsidRDefault="008C1292" w:rsidP="00C926C8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推荐等级</w:t>
            </w:r>
          </w:p>
        </w:tc>
        <w:tc>
          <w:tcPr>
            <w:tcW w:w="1350" w:type="dxa"/>
            <w:vAlign w:val="center"/>
          </w:tcPr>
          <w:p w14:paraId="24224EBE" w14:textId="77777777" w:rsidR="008C1292" w:rsidRDefault="008C1292" w:rsidP="00C926C8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初评专业组</w:t>
            </w:r>
          </w:p>
        </w:tc>
      </w:tr>
      <w:tr w:rsidR="008C1292" w14:paraId="6C622B56" w14:textId="77777777" w:rsidTr="00C926C8">
        <w:trPr>
          <w:cantSplit/>
          <w:trHeight w:val="356"/>
        </w:trPr>
        <w:tc>
          <w:tcPr>
            <w:tcW w:w="1081" w:type="dxa"/>
            <w:vAlign w:val="center"/>
          </w:tcPr>
          <w:p w14:paraId="7B9DA919" w14:textId="77777777" w:rsidR="008C1292" w:rsidRDefault="008C1292" w:rsidP="00C926C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380" w:type="dxa"/>
            <w:vAlign w:val="center"/>
          </w:tcPr>
          <w:p w14:paraId="6A6D1CF0" w14:textId="77777777" w:rsidR="008C1292" w:rsidRDefault="008C1292" w:rsidP="00C926C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36" w:type="dxa"/>
            <w:vAlign w:val="center"/>
          </w:tcPr>
          <w:p w14:paraId="76FC22F0" w14:textId="77777777" w:rsidR="008C1292" w:rsidRDefault="008C1292" w:rsidP="00C926C8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41D545C7" w14:textId="77777777" w:rsidR="008C1292" w:rsidRDefault="008C1292" w:rsidP="00C926C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DE2AF0C" w14:textId="77777777" w:rsidR="008C1292" w:rsidRDefault="008C1292" w:rsidP="00C926C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C1292" w14:paraId="260E3816" w14:textId="77777777" w:rsidTr="00C926C8">
        <w:trPr>
          <w:cantSplit/>
          <w:trHeight w:val="10610"/>
        </w:trPr>
        <w:tc>
          <w:tcPr>
            <w:tcW w:w="1081" w:type="dxa"/>
            <w:vAlign w:val="center"/>
          </w:tcPr>
          <w:p w14:paraId="0D256321" w14:textId="77777777" w:rsidR="008C1292" w:rsidRDefault="008C1292" w:rsidP="00C926C8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项</w:t>
            </w:r>
          </w:p>
          <w:p w14:paraId="6E589737" w14:textId="77777777" w:rsidR="008C1292" w:rsidRDefault="008C1292" w:rsidP="00C926C8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目</w:t>
            </w:r>
          </w:p>
          <w:p w14:paraId="57AE1BF4" w14:textId="77777777" w:rsidR="008C1292" w:rsidRDefault="008C1292" w:rsidP="00C926C8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简</w:t>
            </w:r>
          </w:p>
          <w:p w14:paraId="4D734CF6" w14:textId="77777777" w:rsidR="008C1292" w:rsidRDefault="008C1292" w:rsidP="00C926C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介</w:t>
            </w:r>
            <w:proofErr w:type="gramEnd"/>
          </w:p>
        </w:tc>
        <w:tc>
          <w:tcPr>
            <w:tcW w:w="8466" w:type="dxa"/>
            <w:gridSpan w:val="4"/>
          </w:tcPr>
          <w:p w14:paraId="5B5C53BB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3"/>
              <w:textAlignment w:val="baselin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一、软件背景</w:t>
            </w:r>
          </w:p>
          <w:p w14:paraId="00050906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2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研发课题提出，如为解决什么问题；</w:t>
            </w:r>
          </w:p>
          <w:p w14:paraId="5C37E7B8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2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软件研发情况，如自主研发、二次自主开发、合作开发等等。</w:t>
            </w:r>
          </w:p>
          <w:p w14:paraId="67C1750E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3"/>
              <w:textAlignment w:val="baselin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二、软件功能</w:t>
            </w:r>
          </w:p>
          <w:p w14:paraId="03B4816B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3"/>
              <w:textAlignment w:val="baseline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14:paraId="3ED5857E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3"/>
              <w:textAlignment w:val="baselin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三、软件亮点</w:t>
            </w:r>
          </w:p>
          <w:p w14:paraId="206EFF47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2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  <w:p w14:paraId="5D440BBA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3"/>
              <w:textAlignment w:val="baselin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四、软件与国内外同类软件的综合比较</w:t>
            </w:r>
          </w:p>
          <w:p w14:paraId="1682BC9C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2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  <w:p w14:paraId="308A5E93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3"/>
              <w:textAlignment w:val="baselin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五、效益</w:t>
            </w:r>
          </w:p>
          <w:p w14:paraId="475B0631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2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1.经济效益</w:t>
            </w:r>
          </w:p>
          <w:p w14:paraId="0A096902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2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2.社会效益</w:t>
            </w:r>
          </w:p>
        </w:tc>
      </w:tr>
    </w:tbl>
    <w:p w14:paraId="0A8A6CFA" w14:textId="77777777" w:rsidR="008C1292" w:rsidRDefault="008C1292" w:rsidP="008C1292">
      <w:pPr>
        <w:adjustRightInd w:val="0"/>
        <w:spacing w:line="560" w:lineRule="exact"/>
        <w:ind w:rightChars="-100" w:right="-316"/>
        <w:rPr>
          <w:rFonts w:ascii="方正楷体简体" w:eastAsia="方正楷体简体"/>
          <w:sz w:val="28"/>
          <w:szCs w:val="28"/>
        </w:rPr>
      </w:pPr>
    </w:p>
    <w:p w14:paraId="7B836325" w14:textId="77777777" w:rsidR="008C1292" w:rsidRDefault="008C1292" w:rsidP="008C1292">
      <w:pPr>
        <w:jc w:val="center"/>
        <w:rPr>
          <w:rFonts w:ascii="黑体" w:eastAsia="黑体" w:hAnsi="宋体"/>
          <w:bCs/>
          <w:sz w:val="28"/>
          <w:szCs w:val="28"/>
        </w:rPr>
      </w:pPr>
    </w:p>
    <w:p w14:paraId="7A7F88B6" w14:textId="323145A7" w:rsidR="008C1292" w:rsidRDefault="008C1292" w:rsidP="008C1292">
      <w:pPr>
        <w:jc w:val="center"/>
        <w:rPr>
          <w:rFonts w:ascii="宋体" w:eastAsia="宋体" w:hAnsi="宋体"/>
          <w:b/>
          <w:sz w:val="28"/>
        </w:rPr>
      </w:pPr>
      <w:r>
        <w:rPr>
          <w:rFonts w:ascii="黑体" w:eastAsia="黑体" w:hAnsi="宋体" w:hint="eastAsia"/>
          <w:bCs/>
          <w:sz w:val="28"/>
          <w:szCs w:val="28"/>
        </w:rPr>
        <w:t>2026年</w:t>
      </w:r>
      <w:r w:rsidR="00BE469E" w:rsidRPr="00BE469E">
        <w:rPr>
          <w:rFonts w:ascii="宋体" w:eastAsia="宋体" w:hAnsi="宋体" w:hint="eastAsia"/>
          <w:b/>
          <w:sz w:val="28"/>
        </w:rPr>
        <w:t>中国石油工程建设协会</w:t>
      </w:r>
      <w:r>
        <w:rPr>
          <w:rFonts w:ascii="宋体" w:eastAsia="宋体" w:hAnsi="宋体" w:hint="eastAsia"/>
          <w:b/>
          <w:sz w:val="28"/>
        </w:rPr>
        <w:t>勘察设计水平</w:t>
      </w:r>
      <w:r w:rsidR="00222372">
        <w:rPr>
          <w:rFonts w:ascii="宋体" w:eastAsia="宋体" w:hAnsi="宋体" w:hint="eastAsia"/>
          <w:b/>
          <w:sz w:val="28"/>
        </w:rPr>
        <w:t>评价</w:t>
      </w:r>
      <w:r>
        <w:rPr>
          <w:rFonts w:ascii="宋体" w:eastAsia="宋体" w:hAnsi="宋体" w:hint="eastAsia"/>
          <w:b/>
          <w:sz w:val="28"/>
        </w:rPr>
        <w:t>项目简介</w:t>
      </w:r>
      <w:r w:rsidR="00BE469E">
        <w:rPr>
          <w:rFonts w:ascii="宋体" w:eastAsia="宋体" w:hAnsi="宋体" w:hint="eastAsia"/>
          <w:b/>
          <w:sz w:val="28"/>
        </w:rPr>
        <w:t>表</w:t>
      </w:r>
    </w:p>
    <w:p w14:paraId="09AC9B24" w14:textId="77777777" w:rsidR="008C1292" w:rsidRDefault="008C1292" w:rsidP="008C1292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（标准设计）</w:t>
      </w:r>
    </w:p>
    <w:tbl>
      <w:tblPr>
        <w:tblW w:w="9468" w:type="dxa"/>
        <w:tblInd w:w="-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3380"/>
        <w:gridCol w:w="2536"/>
        <w:gridCol w:w="1041"/>
        <w:gridCol w:w="1341"/>
      </w:tblGrid>
      <w:tr w:rsidR="008C1292" w14:paraId="0792C99F" w14:textId="77777777" w:rsidTr="00C926C8">
        <w:trPr>
          <w:cantSplit/>
          <w:trHeight w:val="452"/>
        </w:trPr>
        <w:tc>
          <w:tcPr>
            <w:tcW w:w="1170" w:type="dxa"/>
            <w:vAlign w:val="center"/>
          </w:tcPr>
          <w:p w14:paraId="3DC872A5" w14:textId="77777777" w:rsidR="008C1292" w:rsidRDefault="008C1292" w:rsidP="00C926C8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br w:type="page"/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项目编号</w:t>
            </w:r>
          </w:p>
        </w:tc>
        <w:tc>
          <w:tcPr>
            <w:tcW w:w="3380" w:type="dxa"/>
            <w:vAlign w:val="center"/>
          </w:tcPr>
          <w:p w14:paraId="4DE2F11E" w14:textId="77777777" w:rsidR="008C1292" w:rsidRDefault="008C1292" w:rsidP="00C926C8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申报单位</w:t>
            </w:r>
          </w:p>
        </w:tc>
        <w:tc>
          <w:tcPr>
            <w:tcW w:w="2536" w:type="dxa"/>
            <w:vAlign w:val="center"/>
          </w:tcPr>
          <w:p w14:paraId="1648E930" w14:textId="77777777" w:rsidR="008C1292" w:rsidRDefault="008C1292" w:rsidP="00C926C8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项目名称</w:t>
            </w:r>
          </w:p>
        </w:tc>
        <w:tc>
          <w:tcPr>
            <w:tcW w:w="1041" w:type="dxa"/>
            <w:vAlign w:val="center"/>
          </w:tcPr>
          <w:p w14:paraId="06268F63" w14:textId="77777777" w:rsidR="008C1292" w:rsidRDefault="008C1292" w:rsidP="00C926C8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推荐等级</w:t>
            </w:r>
          </w:p>
        </w:tc>
        <w:tc>
          <w:tcPr>
            <w:tcW w:w="1341" w:type="dxa"/>
            <w:vAlign w:val="center"/>
          </w:tcPr>
          <w:p w14:paraId="10577E3E" w14:textId="77777777" w:rsidR="008C1292" w:rsidRDefault="008C1292" w:rsidP="00C926C8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初评专业组</w:t>
            </w:r>
          </w:p>
        </w:tc>
      </w:tr>
      <w:tr w:rsidR="008C1292" w14:paraId="0B7C77D5" w14:textId="77777777" w:rsidTr="00C926C8">
        <w:trPr>
          <w:cantSplit/>
          <w:trHeight w:val="409"/>
        </w:trPr>
        <w:tc>
          <w:tcPr>
            <w:tcW w:w="1170" w:type="dxa"/>
            <w:vAlign w:val="center"/>
          </w:tcPr>
          <w:p w14:paraId="254D9BF9" w14:textId="77777777" w:rsidR="008C1292" w:rsidRDefault="008C1292" w:rsidP="00C926C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380" w:type="dxa"/>
            <w:vAlign w:val="center"/>
          </w:tcPr>
          <w:p w14:paraId="2D6576AD" w14:textId="77777777" w:rsidR="008C1292" w:rsidRDefault="008C1292" w:rsidP="00C926C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36" w:type="dxa"/>
            <w:vAlign w:val="center"/>
          </w:tcPr>
          <w:p w14:paraId="28868ECF" w14:textId="77777777" w:rsidR="008C1292" w:rsidRDefault="008C1292" w:rsidP="00C926C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41" w:type="dxa"/>
            <w:vAlign w:val="center"/>
          </w:tcPr>
          <w:p w14:paraId="4D216B5F" w14:textId="77777777" w:rsidR="008C1292" w:rsidRDefault="008C1292" w:rsidP="00C926C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41" w:type="dxa"/>
            <w:vAlign w:val="center"/>
          </w:tcPr>
          <w:p w14:paraId="162102FE" w14:textId="77777777" w:rsidR="008C1292" w:rsidRDefault="008C1292" w:rsidP="00C926C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C1292" w14:paraId="40181F65" w14:textId="77777777" w:rsidTr="00BE469E">
        <w:trPr>
          <w:cantSplit/>
          <w:trHeight w:val="7989"/>
        </w:trPr>
        <w:tc>
          <w:tcPr>
            <w:tcW w:w="1170" w:type="dxa"/>
            <w:vAlign w:val="center"/>
          </w:tcPr>
          <w:p w14:paraId="410DEAA4" w14:textId="77777777" w:rsidR="008C1292" w:rsidRDefault="008C1292" w:rsidP="00C926C8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项</w:t>
            </w:r>
          </w:p>
          <w:p w14:paraId="4DEF5B43" w14:textId="77777777" w:rsidR="008C1292" w:rsidRDefault="008C1292" w:rsidP="00C926C8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目</w:t>
            </w:r>
          </w:p>
          <w:p w14:paraId="728CF054" w14:textId="77777777" w:rsidR="008C1292" w:rsidRDefault="008C1292" w:rsidP="00C926C8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简</w:t>
            </w:r>
          </w:p>
          <w:p w14:paraId="23ECC24D" w14:textId="77777777" w:rsidR="008C1292" w:rsidRDefault="008C1292" w:rsidP="00C926C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介</w:t>
            </w:r>
            <w:proofErr w:type="gramEnd"/>
          </w:p>
        </w:tc>
        <w:tc>
          <w:tcPr>
            <w:tcW w:w="8298" w:type="dxa"/>
            <w:gridSpan w:val="4"/>
          </w:tcPr>
          <w:p w14:paraId="4CE6BA25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3"/>
              <w:textAlignment w:val="baselin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一、</w:t>
            </w:r>
            <w:r>
              <w:rPr>
                <w:rFonts w:ascii="宋体" w:eastAsia="宋体" w:hAnsi="宋体"/>
                <w:b/>
                <w:sz w:val="21"/>
                <w:szCs w:val="21"/>
              </w:rPr>
              <w:t>项目背景</w:t>
            </w:r>
          </w:p>
          <w:p w14:paraId="4A8003CB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2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项目批准立项和出版部门，形成的标准设计成果（如图集几册等）。</w:t>
            </w:r>
          </w:p>
          <w:p w14:paraId="2C1E613B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3"/>
              <w:textAlignment w:val="baselin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二、图集主要内容</w:t>
            </w:r>
          </w:p>
          <w:p w14:paraId="2484F026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2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图集内容简单描述。</w:t>
            </w:r>
          </w:p>
          <w:p w14:paraId="1AFDA1DF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3"/>
              <w:textAlignment w:val="baselin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三、图集主要优缺点</w:t>
            </w:r>
          </w:p>
          <w:p w14:paraId="0F37A71B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3"/>
              <w:textAlignment w:val="baseline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14:paraId="65126809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3"/>
              <w:textAlignment w:val="baselin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四、标准设计应用情况</w:t>
            </w:r>
          </w:p>
          <w:p w14:paraId="0E2E0813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2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</w:p>
          <w:p w14:paraId="16F87C79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3"/>
              <w:textAlignment w:val="baselin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五、效益</w:t>
            </w:r>
          </w:p>
          <w:p w14:paraId="55CBF0F1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2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1.经济效益</w:t>
            </w:r>
          </w:p>
          <w:p w14:paraId="0BE7363B" w14:textId="77777777" w:rsidR="008C1292" w:rsidRDefault="008C1292" w:rsidP="00C926C8">
            <w:pPr>
              <w:adjustRightInd w:val="0"/>
              <w:snapToGrid w:val="0"/>
              <w:spacing w:line="400" w:lineRule="exact"/>
              <w:ind w:firstLineChars="200" w:firstLine="412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2.社会效益</w:t>
            </w:r>
          </w:p>
        </w:tc>
      </w:tr>
    </w:tbl>
    <w:p w14:paraId="526E0C30" w14:textId="7323EB10" w:rsidR="00BE469E" w:rsidRPr="00BE469E" w:rsidRDefault="00BE469E" w:rsidP="00BE469E">
      <w:pPr>
        <w:adjustRightInd w:val="0"/>
        <w:spacing w:line="560" w:lineRule="exact"/>
        <w:ind w:rightChars="-100" w:right="-316"/>
        <w:rPr>
          <w:rFonts w:ascii="黑体" w:eastAsia="黑体" w:hAnsi="宋体"/>
          <w:bCs/>
          <w:sz w:val="28"/>
          <w:szCs w:val="28"/>
        </w:rPr>
      </w:pPr>
    </w:p>
    <w:sectPr w:rsidR="00BE469E" w:rsidRPr="00BE469E" w:rsidSect="008C1292">
      <w:footerReference w:type="even" r:id="rId6"/>
      <w:footerReference w:type="default" r:id="rId7"/>
      <w:pgSz w:w="11906" w:h="16838"/>
      <w:pgMar w:top="1582" w:right="1678" w:bottom="1440" w:left="1520" w:header="851" w:footer="1418" w:gutter="0"/>
      <w:pgNumType w:start="12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42D77" w14:textId="77777777" w:rsidR="00D16663" w:rsidRDefault="00D16663">
      <w:r>
        <w:separator/>
      </w:r>
    </w:p>
  </w:endnote>
  <w:endnote w:type="continuationSeparator" w:id="0">
    <w:p w14:paraId="526028E7" w14:textId="77777777" w:rsidR="00D16663" w:rsidRDefault="00D1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楷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928B3" w14:textId="77777777" w:rsidR="008C1292" w:rsidRDefault="008C1292">
    <w:pPr>
      <w:pStyle w:val="ae"/>
      <w:framePr w:wrap="around" w:vAnchor="text" w:hAnchor="margin" w:xAlign="outside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separate"/>
    </w:r>
    <w:r>
      <w:rPr>
        <w:rStyle w:val="af0"/>
      </w:rPr>
      <w:t>3</w:t>
    </w:r>
    <w:r>
      <w:fldChar w:fldCharType="end"/>
    </w:r>
  </w:p>
  <w:p w14:paraId="77CB468C" w14:textId="77777777" w:rsidR="008C1292" w:rsidRDefault="008C1292">
    <w:pPr>
      <w:pStyle w:val="a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49386" w14:textId="77777777" w:rsidR="008C1292" w:rsidRDefault="008C1292">
    <w:pPr>
      <w:pStyle w:val="ae"/>
      <w:framePr w:w="1588" w:h="357" w:wrap="around" w:vAnchor="text" w:hAnchor="margin" w:xAlign="outside" w:y="1"/>
      <w:jc w:val="center"/>
      <w:rPr>
        <w:rStyle w:val="af0"/>
        <w:sz w:val="24"/>
        <w:szCs w:val="24"/>
      </w:rPr>
    </w:pPr>
    <w:r>
      <w:rPr>
        <w:rStyle w:val="af0"/>
        <w:rFonts w:hint="eastAsia"/>
        <w:sz w:val="24"/>
        <w:szCs w:val="24"/>
      </w:rPr>
      <w:t>—</w:t>
    </w:r>
    <w:r>
      <w:rPr>
        <w:rStyle w:val="af0"/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rStyle w:val="af0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af0"/>
        <w:sz w:val="24"/>
        <w:szCs w:val="24"/>
      </w:rPr>
      <w:t>12</w:t>
    </w:r>
    <w:r>
      <w:rPr>
        <w:sz w:val="24"/>
        <w:szCs w:val="24"/>
      </w:rPr>
      <w:fldChar w:fldCharType="end"/>
    </w:r>
    <w:r>
      <w:rPr>
        <w:rStyle w:val="af0"/>
        <w:sz w:val="24"/>
        <w:szCs w:val="24"/>
      </w:rPr>
      <w:t xml:space="preserve"> </w:t>
    </w:r>
    <w:r>
      <w:rPr>
        <w:rStyle w:val="af0"/>
        <w:rFonts w:hint="eastAsia"/>
        <w:sz w:val="24"/>
        <w:szCs w:val="24"/>
      </w:rPr>
      <w:t>—</w:t>
    </w:r>
  </w:p>
  <w:p w14:paraId="73CC6387" w14:textId="77777777" w:rsidR="008C1292" w:rsidRDefault="008C1292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99F25" w14:textId="77777777" w:rsidR="00D16663" w:rsidRDefault="00D16663">
      <w:r>
        <w:separator/>
      </w:r>
    </w:p>
  </w:footnote>
  <w:footnote w:type="continuationSeparator" w:id="0">
    <w:p w14:paraId="2DF49D0C" w14:textId="77777777" w:rsidR="00D16663" w:rsidRDefault="00D16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48"/>
    <w:rsid w:val="00205AB9"/>
    <w:rsid w:val="00222372"/>
    <w:rsid w:val="00545948"/>
    <w:rsid w:val="0055375A"/>
    <w:rsid w:val="0056557F"/>
    <w:rsid w:val="00591497"/>
    <w:rsid w:val="005B742B"/>
    <w:rsid w:val="005E6AEB"/>
    <w:rsid w:val="008C1292"/>
    <w:rsid w:val="009C36D5"/>
    <w:rsid w:val="00A95910"/>
    <w:rsid w:val="00BE469E"/>
    <w:rsid w:val="00D16663"/>
    <w:rsid w:val="00D359AC"/>
    <w:rsid w:val="00DD3C95"/>
    <w:rsid w:val="00F503D9"/>
    <w:rsid w:val="00FA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7CA620"/>
  <w15:chartTrackingRefBased/>
  <w15:docId w15:val="{4B642966-FB1D-4AC1-8A50-35C6BA7B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292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uiPriority w:val="9"/>
    <w:qFormat/>
    <w:rsid w:val="005459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9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94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94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94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94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94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94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94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94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94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4594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9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9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9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9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9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9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94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5459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948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5459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54594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45948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8C129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">
    <w:name w:val="页脚 字符"/>
    <w:basedOn w:val="a0"/>
    <w:link w:val="ae"/>
    <w:uiPriority w:val="99"/>
    <w:rsid w:val="008C1292"/>
    <w:rPr>
      <w:rFonts w:ascii="Times New Roman" w:eastAsia="方正仿宋简体" w:hAnsi="Times New Roman" w:cs="Times New Roman"/>
      <w:sz w:val="18"/>
      <w:szCs w:val="20"/>
    </w:rPr>
  </w:style>
  <w:style w:type="character" w:styleId="af0">
    <w:name w:val="page number"/>
    <w:rsid w:val="008C1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839</Words>
  <Characters>865</Characters>
  <Application>Microsoft Office Word</Application>
  <DocSecurity>0</DocSecurity>
  <Lines>96</Lines>
  <Paragraphs>131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2026-01-15T08:28:00Z</dcterms:created>
  <dcterms:modified xsi:type="dcterms:W3CDTF">2026-01-16T04:21:00Z</dcterms:modified>
</cp:coreProperties>
</file>